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2ED" w:rsidRPr="00122083" w:rsidRDefault="00067F19" w:rsidP="00067F19">
      <w:pPr>
        <w:spacing w:after="0"/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</w:pPr>
      <w:bookmarkStart w:id="0" w:name="_GoBack"/>
      <w:bookmarkEnd w:id="0"/>
      <w:r w:rsidRPr="00122083">
        <w:rPr>
          <w:rFonts w:ascii="Arial" w:hAnsi="Arial" w:cs="Arial"/>
          <w:b/>
          <w:iCs/>
          <w:color w:val="000000" w:themeColor="text1"/>
          <w:szCs w:val="21"/>
          <w:lang w:val="en-US"/>
        </w:rPr>
        <w:t xml:space="preserve">BRC </w:t>
      </w:r>
      <w:r w:rsidR="0004085F" w:rsidRPr="00122083">
        <w:rPr>
          <w:rFonts w:ascii="Arial" w:hAnsi="Arial" w:cs="Arial"/>
          <w:b/>
          <w:iCs/>
          <w:color w:val="000000" w:themeColor="text1"/>
          <w:szCs w:val="21"/>
          <w:lang w:val="en-US"/>
        </w:rPr>
        <w:t xml:space="preserve">Global Standards </w:t>
      </w:r>
      <w:r w:rsidRPr="00122083">
        <w:rPr>
          <w:rFonts w:ascii="Arial" w:hAnsi="Arial" w:cs="Arial"/>
          <w:b/>
          <w:iCs/>
          <w:color w:val="000000" w:themeColor="text1"/>
          <w:szCs w:val="21"/>
          <w:lang w:val="en-US"/>
        </w:rPr>
        <w:t>Certification Body of the Year (Americas)</w:t>
      </w:r>
      <w:r w:rsidRPr="00122083">
        <w:rPr>
          <w:rFonts w:ascii="Arial" w:hAnsi="Arial" w:cs="Arial"/>
          <w:b/>
          <w:iCs/>
          <w:color w:val="000000" w:themeColor="text1"/>
          <w:sz w:val="21"/>
          <w:szCs w:val="21"/>
          <w:lang w:val="en-US"/>
        </w:rPr>
        <w:br/>
      </w:r>
      <w:r w:rsidRPr="00122083">
        <w:rPr>
          <w:rFonts w:ascii="Arial" w:hAnsi="Arial" w:cs="Arial"/>
          <w:b/>
          <w:iCs/>
          <w:color w:val="000000" w:themeColor="text1"/>
          <w:sz w:val="21"/>
          <w:szCs w:val="21"/>
          <w:lang w:val="en-US"/>
        </w:rPr>
        <w:br/>
      </w:r>
      <w:r w:rsidRPr="00122083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>Nominees must be a BRC</w:t>
      </w:r>
      <w:r w:rsidR="0004085F" w:rsidRPr="00122083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 xml:space="preserve"> Global Standards </w:t>
      </w:r>
      <w:r w:rsidRPr="00122083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 xml:space="preserve">approved </w:t>
      </w:r>
      <w:r w:rsidR="00427AE9" w:rsidRPr="00122083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>c</w:t>
      </w:r>
      <w:r w:rsidRPr="00122083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 xml:space="preserve">ertification </w:t>
      </w:r>
      <w:r w:rsidR="00427AE9" w:rsidRPr="00122083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>b</w:t>
      </w:r>
      <w:r w:rsidRPr="00122083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>ody</w:t>
      </w:r>
      <w:r w:rsidR="00B87FC1" w:rsidRPr="00122083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 xml:space="preserve"> with a minimum of 5 star</w:t>
      </w:r>
      <w:r w:rsidR="00427AE9" w:rsidRPr="00122083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>s</w:t>
      </w:r>
      <w:r w:rsidR="00B87FC1" w:rsidRPr="00122083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 xml:space="preserve"> on their KPIs to be considered. They must be</w:t>
      </w:r>
      <w:r w:rsidR="00427AE9" w:rsidRPr="00122083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 xml:space="preserve"> valued by s</w:t>
      </w:r>
      <w:r w:rsidRPr="00122083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 xml:space="preserve">takeholders, that shows ongoing and dedicated support for the BRC </w:t>
      </w:r>
      <w:r w:rsidR="0004085F" w:rsidRPr="00122083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 xml:space="preserve">Global Standards </w:t>
      </w:r>
      <w:r w:rsidR="00427AE9" w:rsidRPr="00122083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>program and helping s</w:t>
      </w:r>
      <w:r w:rsidRPr="00122083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 xml:space="preserve">takeholders to implement and achieve BRC </w:t>
      </w:r>
      <w:r w:rsidR="0004085F" w:rsidRPr="00122083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 xml:space="preserve">Global Standards </w:t>
      </w:r>
      <w:r w:rsidRPr="00122083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>certification.</w:t>
      </w:r>
    </w:p>
    <w:p w:rsidR="00067F19" w:rsidRPr="00122083" w:rsidRDefault="00067F19" w:rsidP="00067F19">
      <w:pPr>
        <w:spacing w:after="0"/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</w:pPr>
    </w:p>
    <w:p w:rsidR="005436EE" w:rsidRPr="00122083" w:rsidRDefault="003B02ED" w:rsidP="003B02ED">
      <w:pPr>
        <w:rPr>
          <w:rFonts w:ascii="Arial" w:hAnsi="Arial" w:cs="Arial"/>
          <w:i/>
          <w:sz w:val="21"/>
          <w:szCs w:val="21"/>
          <w:lang w:val="en-US"/>
        </w:rPr>
      </w:pPr>
      <w:r w:rsidRPr="00122083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>Examples could include: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36EE" w:rsidRPr="00122083" w:rsidTr="005436EE">
        <w:tc>
          <w:tcPr>
            <w:tcW w:w="9350" w:type="dxa"/>
          </w:tcPr>
          <w:p w:rsidR="005436EE" w:rsidRPr="00122083" w:rsidRDefault="00067F19" w:rsidP="00067F19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122083">
              <w:rPr>
                <w:rFonts w:ascii="Arial" w:hAnsi="Arial" w:cs="Arial"/>
                <w:b/>
                <w:sz w:val="21"/>
                <w:szCs w:val="21"/>
                <w:lang w:val="en-US"/>
              </w:rPr>
              <w:t>Demonstrable growth of audited sites incl</w:t>
            </w:r>
            <w:r w:rsidR="00427AE9" w:rsidRPr="00122083">
              <w:rPr>
                <w:rFonts w:ascii="Arial" w:hAnsi="Arial" w:cs="Arial"/>
                <w:b/>
                <w:sz w:val="21"/>
                <w:szCs w:val="21"/>
                <w:lang w:val="en-US"/>
              </w:rPr>
              <w:t>uding additional</w:t>
            </w:r>
            <w:r w:rsidRPr="00122083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module</w:t>
            </w:r>
            <w:r w:rsidR="00427AE9" w:rsidRPr="00122083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programs</w:t>
            </w:r>
            <w:r w:rsidRPr="00122083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such as </w:t>
            </w:r>
            <w:r w:rsidR="00427AE9" w:rsidRPr="00122083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the </w:t>
            </w:r>
            <w:r w:rsidRPr="00122083">
              <w:rPr>
                <w:rFonts w:ascii="Arial" w:hAnsi="Arial" w:cs="Arial"/>
                <w:b/>
                <w:sz w:val="21"/>
                <w:szCs w:val="21"/>
                <w:lang w:val="en-US"/>
              </w:rPr>
              <w:t>F</w:t>
            </w:r>
            <w:r w:rsidR="00427AE9" w:rsidRPr="00122083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ood </w:t>
            </w:r>
            <w:r w:rsidRPr="00122083">
              <w:rPr>
                <w:rFonts w:ascii="Arial" w:hAnsi="Arial" w:cs="Arial"/>
                <w:b/>
                <w:sz w:val="21"/>
                <w:szCs w:val="21"/>
                <w:lang w:val="en-US"/>
              </w:rPr>
              <w:t>S</w:t>
            </w:r>
            <w:r w:rsidR="00427AE9" w:rsidRPr="00122083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afety </w:t>
            </w:r>
            <w:r w:rsidRPr="00122083">
              <w:rPr>
                <w:rFonts w:ascii="Arial" w:hAnsi="Arial" w:cs="Arial"/>
                <w:b/>
                <w:sz w:val="21"/>
                <w:szCs w:val="21"/>
                <w:lang w:val="en-US"/>
              </w:rPr>
              <w:t>M</w:t>
            </w:r>
            <w:r w:rsidR="00427AE9" w:rsidRPr="00122083">
              <w:rPr>
                <w:rFonts w:ascii="Arial" w:hAnsi="Arial" w:cs="Arial"/>
                <w:b/>
                <w:sz w:val="21"/>
                <w:szCs w:val="21"/>
                <w:lang w:val="en-US"/>
              </w:rPr>
              <w:t>odernization Act (FSM</w:t>
            </w:r>
            <w:r w:rsidRPr="00122083">
              <w:rPr>
                <w:rFonts w:ascii="Arial" w:hAnsi="Arial" w:cs="Arial"/>
                <w:b/>
                <w:sz w:val="21"/>
                <w:szCs w:val="21"/>
                <w:lang w:val="en-US"/>
              </w:rPr>
              <w:t>A</w:t>
            </w:r>
            <w:r w:rsidR="00427AE9" w:rsidRPr="00122083">
              <w:rPr>
                <w:rFonts w:ascii="Arial" w:hAnsi="Arial" w:cs="Arial"/>
                <w:b/>
                <w:sz w:val="21"/>
                <w:szCs w:val="21"/>
                <w:lang w:val="en-US"/>
              </w:rPr>
              <w:t>)</w:t>
            </w:r>
            <w:r w:rsidRPr="00122083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and </w:t>
            </w:r>
            <w:r w:rsidR="00427AE9" w:rsidRPr="00122083">
              <w:rPr>
                <w:rFonts w:ascii="Arial" w:hAnsi="Arial" w:cs="Arial"/>
                <w:b/>
                <w:sz w:val="21"/>
                <w:szCs w:val="21"/>
                <w:lang w:val="en-US"/>
              </w:rPr>
              <w:t>Food Safety Culture E</w:t>
            </w:r>
            <w:r w:rsidRPr="00122083">
              <w:rPr>
                <w:rFonts w:ascii="Arial" w:hAnsi="Arial" w:cs="Arial"/>
                <w:b/>
                <w:sz w:val="21"/>
                <w:szCs w:val="21"/>
                <w:lang w:val="en-US"/>
              </w:rPr>
              <w:t>xcellence</w:t>
            </w:r>
            <w:r w:rsidR="00427AE9" w:rsidRPr="00122083">
              <w:rPr>
                <w:rFonts w:ascii="Arial" w:hAnsi="Arial" w:cs="Arial"/>
                <w:b/>
                <w:sz w:val="21"/>
                <w:szCs w:val="21"/>
                <w:lang w:val="en-US"/>
              </w:rPr>
              <w:t>.</w:t>
            </w:r>
          </w:p>
          <w:p w:rsidR="005436EE" w:rsidRPr="00122083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122083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122083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122083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122083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122083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122083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122083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122083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122083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122083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BA4736" w:rsidRPr="00122083" w:rsidRDefault="00BA4736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BA4736" w:rsidRPr="00122083" w:rsidRDefault="00BA4736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5436EE" w:rsidRPr="00122083" w:rsidTr="005436EE">
        <w:tc>
          <w:tcPr>
            <w:tcW w:w="9350" w:type="dxa"/>
          </w:tcPr>
          <w:p w:rsidR="00067F19" w:rsidRPr="00122083" w:rsidRDefault="00067F19" w:rsidP="00067F19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122083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Demonstrable growth of auditor numbers or support in developing competence and </w:t>
            </w:r>
          </w:p>
          <w:p w:rsidR="005436EE" w:rsidRPr="00122083" w:rsidRDefault="00067F19" w:rsidP="00067F19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122083">
              <w:rPr>
                <w:rFonts w:ascii="Arial" w:hAnsi="Arial" w:cs="Arial"/>
                <w:b/>
                <w:sz w:val="21"/>
                <w:szCs w:val="21"/>
                <w:lang w:val="en-US"/>
              </w:rPr>
              <w:t>consistency within the auditor pool</w:t>
            </w:r>
            <w:r w:rsidR="00BA4736" w:rsidRPr="00122083">
              <w:rPr>
                <w:rFonts w:ascii="Arial" w:hAnsi="Arial" w:cs="Arial"/>
                <w:b/>
                <w:sz w:val="21"/>
                <w:szCs w:val="21"/>
                <w:lang w:val="en-US"/>
              </w:rPr>
              <w:t>.</w:t>
            </w:r>
          </w:p>
          <w:p w:rsidR="005436EE" w:rsidRPr="00122083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122083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122083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122083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3B02ED" w:rsidRPr="00122083" w:rsidRDefault="003B02ED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067F19" w:rsidRPr="00122083" w:rsidRDefault="00067F19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3B02ED" w:rsidRPr="00122083" w:rsidRDefault="003B02ED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122083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122083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122083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122083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BA4736" w:rsidRPr="00122083" w:rsidRDefault="00BA4736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BA4736" w:rsidRPr="00122083" w:rsidRDefault="00BA4736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5436EE" w:rsidRPr="00122083" w:rsidTr="005436EE">
        <w:tc>
          <w:tcPr>
            <w:tcW w:w="9350" w:type="dxa"/>
          </w:tcPr>
          <w:p w:rsidR="003B02ED" w:rsidRPr="00122083" w:rsidRDefault="00BA4736" w:rsidP="003B02ED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122083">
              <w:rPr>
                <w:rFonts w:ascii="Arial" w:hAnsi="Arial" w:cs="Arial"/>
                <w:b/>
                <w:sz w:val="21"/>
                <w:szCs w:val="21"/>
                <w:lang w:val="en-US"/>
              </w:rPr>
              <w:t>Demonstrable m</w:t>
            </w:r>
            <w:r w:rsidR="00067F19" w:rsidRPr="00122083">
              <w:rPr>
                <w:rFonts w:ascii="Arial" w:hAnsi="Arial" w:cs="Arial"/>
                <w:b/>
                <w:sz w:val="21"/>
                <w:szCs w:val="21"/>
                <w:lang w:val="en-US"/>
              </w:rPr>
              <w:t>arketing activities</w:t>
            </w:r>
            <w:r w:rsidRPr="00122083">
              <w:rPr>
                <w:rFonts w:ascii="Arial" w:hAnsi="Arial" w:cs="Arial"/>
                <w:b/>
                <w:sz w:val="21"/>
                <w:szCs w:val="21"/>
                <w:lang w:val="en-US"/>
              </w:rPr>
              <w:t>.</w:t>
            </w:r>
          </w:p>
          <w:p w:rsidR="005436EE" w:rsidRPr="00122083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122083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122083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122083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122083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122083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122083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122083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3B02ED" w:rsidRPr="00122083" w:rsidRDefault="003B02ED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3B02ED" w:rsidRPr="00122083" w:rsidRDefault="003B02ED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122083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8A13F5" w:rsidRPr="00122083" w:rsidRDefault="008A13F5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BA4736" w:rsidRPr="00122083" w:rsidRDefault="00BA4736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5436EE" w:rsidRPr="00122083" w:rsidTr="005436EE">
        <w:tc>
          <w:tcPr>
            <w:tcW w:w="9350" w:type="dxa"/>
          </w:tcPr>
          <w:p w:rsidR="005436EE" w:rsidRPr="00122083" w:rsidRDefault="00067F19" w:rsidP="00067F19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122083">
              <w:rPr>
                <w:rFonts w:ascii="Arial" w:hAnsi="Arial" w:cs="Arial"/>
                <w:b/>
                <w:sz w:val="21"/>
                <w:szCs w:val="21"/>
                <w:lang w:val="en-US"/>
              </w:rPr>
              <w:lastRenderedPageBreak/>
              <w:t>Publications or white papers promoting BRC</w:t>
            </w:r>
            <w:r w:rsidR="0004085F" w:rsidRPr="00122083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Global Standards</w:t>
            </w:r>
            <w:r w:rsidRPr="00122083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including programs such as modules</w:t>
            </w:r>
            <w:r w:rsidR="00BA4736" w:rsidRPr="00122083">
              <w:rPr>
                <w:rFonts w:ascii="Arial" w:hAnsi="Arial" w:cs="Arial"/>
                <w:b/>
                <w:sz w:val="21"/>
                <w:szCs w:val="21"/>
                <w:lang w:val="en-US"/>
              </w:rPr>
              <w:t>.</w:t>
            </w:r>
          </w:p>
          <w:p w:rsidR="003B02ED" w:rsidRPr="00122083" w:rsidRDefault="003B02ED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3B02ED" w:rsidRPr="00122083" w:rsidRDefault="003B02ED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3B02ED" w:rsidRPr="00122083" w:rsidRDefault="003B02ED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3B02ED" w:rsidRPr="00122083" w:rsidRDefault="003B02ED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3B02ED" w:rsidRPr="00122083" w:rsidRDefault="003B02ED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5436EE" w:rsidRPr="00122083" w:rsidRDefault="005436E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5436EE" w:rsidRPr="00122083" w:rsidRDefault="005436E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5436EE" w:rsidRPr="00122083" w:rsidRDefault="005436E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BA4736" w:rsidRPr="00122083" w:rsidRDefault="00BA4736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5436EE" w:rsidRPr="00122083" w:rsidRDefault="005436E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5436EE" w:rsidRPr="00122083" w:rsidRDefault="005436E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5436EE" w:rsidRPr="00122083" w:rsidTr="005436EE">
        <w:tc>
          <w:tcPr>
            <w:tcW w:w="9350" w:type="dxa"/>
          </w:tcPr>
          <w:p w:rsidR="005436EE" w:rsidRPr="00122083" w:rsidRDefault="00067F19" w:rsidP="003B02ED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122083">
              <w:rPr>
                <w:rFonts w:ascii="Arial" w:hAnsi="Arial" w:cs="Arial"/>
                <w:b/>
                <w:sz w:val="21"/>
                <w:szCs w:val="21"/>
                <w:lang w:val="en-US"/>
              </w:rPr>
              <w:t>Events held to promote the BRC</w:t>
            </w:r>
            <w:r w:rsidR="0004085F" w:rsidRPr="00122083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Global Standards</w:t>
            </w:r>
            <w:r w:rsidRPr="00122083">
              <w:rPr>
                <w:rFonts w:ascii="Arial" w:hAnsi="Arial" w:cs="Arial"/>
                <w:b/>
                <w:sz w:val="21"/>
                <w:szCs w:val="21"/>
                <w:lang w:val="en-US"/>
              </w:rPr>
              <w:t>, promote best practice and ensure product safety</w:t>
            </w:r>
            <w:r w:rsidR="00BA4736" w:rsidRPr="00122083">
              <w:rPr>
                <w:rFonts w:ascii="Arial" w:hAnsi="Arial" w:cs="Arial"/>
                <w:b/>
                <w:sz w:val="21"/>
                <w:szCs w:val="21"/>
                <w:lang w:val="en-US"/>
              </w:rPr>
              <w:t>.</w:t>
            </w:r>
          </w:p>
          <w:p w:rsidR="005436EE" w:rsidRPr="00122083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122083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122083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8A13F5" w:rsidRPr="00122083" w:rsidRDefault="008A13F5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8A13F5" w:rsidRPr="00122083" w:rsidRDefault="008A13F5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8A13F5" w:rsidRPr="00122083" w:rsidRDefault="008A13F5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8A13F5" w:rsidRPr="00122083" w:rsidRDefault="008A13F5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8A13F5" w:rsidRPr="00122083" w:rsidRDefault="008A13F5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BA4736" w:rsidRPr="00122083" w:rsidRDefault="00BA4736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8A13F5" w:rsidRPr="00122083" w:rsidRDefault="008A13F5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122083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5436EE" w:rsidRPr="00122083" w:rsidTr="005436EE">
        <w:tc>
          <w:tcPr>
            <w:tcW w:w="9350" w:type="dxa"/>
          </w:tcPr>
          <w:p w:rsidR="005436EE" w:rsidRPr="00122083" w:rsidRDefault="00067F19" w:rsidP="00067F19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122083">
              <w:rPr>
                <w:rFonts w:ascii="Arial" w:hAnsi="Arial" w:cs="Arial"/>
                <w:b/>
                <w:sz w:val="21"/>
                <w:szCs w:val="21"/>
                <w:lang w:val="en-US"/>
              </w:rPr>
              <w:t>Commitment to the development of BRC Global Standards, assisting with the development of material and/or giving continuous feedback</w:t>
            </w:r>
            <w:r w:rsidR="00BA4736" w:rsidRPr="00122083">
              <w:rPr>
                <w:rFonts w:ascii="Arial" w:hAnsi="Arial" w:cs="Arial"/>
                <w:b/>
                <w:sz w:val="21"/>
                <w:szCs w:val="21"/>
                <w:lang w:val="en-US"/>
              </w:rPr>
              <w:t>.</w:t>
            </w:r>
          </w:p>
          <w:p w:rsidR="005436EE" w:rsidRPr="00122083" w:rsidRDefault="005436E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5436EE" w:rsidRPr="00122083" w:rsidRDefault="005436E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5436EE" w:rsidRPr="00122083" w:rsidRDefault="005436E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5436EE" w:rsidRPr="00122083" w:rsidRDefault="005436E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5436EE" w:rsidRPr="00122083" w:rsidRDefault="005436E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5436EE" w:rsidRPr="00122083" w:rsidRDefault="005436E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5436EE" w:rsidRPr="00122083" w:rsidRDefault="005436E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5436EE" w:rsidRPr="00122083" w:rsidRDefault="005436E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BA4736" w:rsidRPr="00122083" w:rsidRDefault="00BA4736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5436EE" w:rsidRPr="00122083" w:rsidRDefault="005436E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5436EE" w:rsidRPr="00122083" w:rsidRDefault="005436E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5436EE" w:rsidRPr="00122083" w:rsidTr="005436EE">
        <w:tc>
          <w:tcPr>
            <w:tcW w:w="9350" w:type="dxa"/>
          </w:tcPr>
          <w:p w:rsidR="005436EE" w:rsidRPr="00122083" w:rsidRDefault="00067F19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122083">
              <w:rPr>
                <w:rFonts w:ascii="Arial" w:hAnsi="Arial" w:cs="Arial"/>
                <w:b/>
                <w:sz w:val="21"/>
                <w:szCs w:val="21"/>
                <w:lang w:val="en-US"/>
              </w:rPr>
              <w:t>Work carried out with GFSI or others to assist the growth of the BRC</w:t>
            </w:r>
            <w:r w:rsidR="0004085F" w:rsidRPr="00122083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Global Standards</w:t>
            </w:r>
            <w:r w:rsidRPr="00122083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scheme</w:t>
            </w:r>
            <w:r w:rsidR="00BA4736" w:rsidRPr="00122083">
              <w:rPr>
                <w:rFonts w:ascii="Arial" w:hAnsi="Arial" w:cs="Arial"/>
                <w:b/>
                <w:sz w:val="21"/>
                <w:szCs w:val="21"/>
                <w:lang w:val="en-US"/>
              </w:rPr>
              <w:t>.</w:t>
            </w:r>
          </w:p>
          <w:p w:rsidR="00067F19" w:rsidRPr="00122083" w:rsidRDefault="00067F19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8A13F5" w:rsidRPr="00122083" w:rsidRDefault="008A13F5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8A13F5" w:rsidRPr="00122083" w:rsidRDefault="008A13F5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30113A" w:rsidRPr="00122083" w:rsidRDefault="0030113A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30113A" w:rsidRPr="00122083" w:rsidRDefault="0030113A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30113A" w:rsidRPr="00122083" w:rsidRDefault="0030113A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30113A" w:rsidRPr="00122083" w:rsidRDefault="0030113A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30113A" w:rsidRPr="00122083" w:rsidRDefault="0030113A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30113A" w:rsidRPr="00122083" w:rsidRDefault="0030113A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8A13F5" w:rsidRPr="00122083" w:rsidRDefault="008A13F5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067F19" w:rsidRPr="00122083" w:rsidRDefault="00067F19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</w:tbl>
    <w:p w:rsidR="00D022DE" w:rsidRPr="00122083" w:rsidRDefault="00122083" w:rsidP="00BA4736">
      <w:pPr>
        <w:rPr>
          <w:lang w:val="en-US"/>
        </w:rPr>
      </w:pPr>
    </w:p>
    <w:sectPr w:rsidR="00D022DE" w:rsidRPr="00122083" w:rsidSect="007C32A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81B97"/>
    <w:multiLevelType w:val="hybridMultilevel"/>
    <w:tmpl w:val="99062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345236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6EE"/>
    <w:rsid w:val="0004085F"/>
    <w:rsid w:val="00067F19"/>
    <w:rsid w:val="00122083"/>
    <w:rsid w:val="0030113A"/>
    <w:rsid w:val="00315F90"/>
    <w:rsid w:val="003B02ED"/>
    <w:rsid w:val="00427AE9"/>
    <w:rsid w:val="0044752D"/>
    <w:rsid w:val="005436EE"/>
    <w:rsid w:val="006318B1"/>
    <w:rsid w:val="00783B57"/>
    <w:rsid w:val="008A13F5"/>
    <w:rsid w:val="00A251A0"/>
    <w:rsid w:val="00B87FC1"/>
    <w:rsid w:val="00BA4736"/>
    <w:rsid w:val="00E4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8E675"/>
  <w15:chartTrackingRefBased/>
  <w15:docId w15:val="{2F0C51D9-3933-4268-9D2F-C0411876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6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4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Brown</dc:creator>
  <cp:keywords/>
  <dc:description/>
  <cp:lastModifiedBy>Bronwen Hyde</cp:lastModifiedBy>
  <cp:revision>6</cp:revision>
  <cp:lastPrinted>2017-01-19T10:43:00Z</cp:lastPrinted>
  <dcterms:created xsi:type="dcterms:W3CDTF">2018-10-17T13:11:00Z</dcterms:created>
  <dcterms:modified xsi:type="dcterms:W3CDTF">2018-10-30T15:53:00Z</dcterms:modified>
</cp:coreProperties>
</file>